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证券代码：301010</w:t>
      </w:r>
      <w:r>
        <w:rPr>
          <w:rFonts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   </w:t>
      </w:r>
      <w:r>
        <w:rPr>
          <w:rFonts w:ascii="仿宋" w:hAnsi="仿宋" w:eastAsia="仿宋"/>
          <w:color w:val="000000"/>
          <w:sz w:val="24"/>
          <w:szCs w:val="24"/>
        </w:rPr>
        <w:t>证券简称：</w:t>
      </w:r>
      <w:r>
        <w:rPr>
          <w:rFonts w:hint="eastAsia" w:ascii="仿宋" w:hAnsi="仿宋" w:eastAsia="仿宋"/>
          <w:color w:val="000000"/>
          <w:sz w:val="24"/>
          <w:szCs w:val="24"/>
        </w:rPr>
        <w:t>晶雪节能</w:t>
      </w:r>
      <w:r>
        <w:rPr>
          <w:rFonts w:ascii="仿宋" w:hAnsi="仿宋" w:eastAsia="仿宋"/>
          <w:color w:val="000000"/>
          <w:sz w:val="24"/>
          <w:szCs w:val="24"/>
        </w:rPr>
        <w:tab/>
      </w:r>
      <w:r>
        <w:rPr>
          <w:rFonts w:hint="eastAsia" w:ascii="仿宋" w:hAnsi="仿宋" w:eastAsia="仿宋"/>
          <w:color w:val="000000"/>
          <w:sz w:val="24"/>
          <w:szCs w:val="24"/>
        </w:rPr>
        <w:t xml:space="preserve">         </w:t>
      </w:r>
      <w:r>
        <w:rPr>
          <w:rFonts w:ascii="仿宋" w:hAnsi="仿宋" w:eastAsia="仿宋"/>
          <w:color w:val="000000"/>
          <w:sz w:val="24"/>
          <w:szCs w:val="24"/>
        </w:rPr>
        <w:t>公告编号：2021-0</w:t>
      </w:r>
      <w:r>
        <w:rPr>
          <w:rFonts w:hint="eastAsia" w:ascii="仿宋" w:hAnsi="仿宋" w:eastAsia="仿宋"/>
          <w:color w:val="000000"/>
          <w:sz w:val="24"/>
          <w:szCs w:val="24"/>
        </w:rPr>
        <w:t>37</w:t>
      </w:r>
    </w:p>
    <w:p>
      <w:pPr>
        <w:adjustRightInd w:val="0"/>
        <w:snapToGrid w:val="0"/>
        <w:spacing w:line="560" w:lineRule="exact"/>
        <w:ind w:firstLine="200"/>
        <w:rPr>
          <w:rFonts w:ascii="仿宋" w:hAnsi="仿宋" w:eastAsia="仿宋"/>
          <w:sz w:val="28"/>
        </w:rPr>
      </w:pPr>
    </w:p>
    <w:p>
      <w:pPr>
        <w:snapToGrid w:val="0"/>
        <w:spacing w:beforeLines="50" w:line="360" w:lineRule="auto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江苏晶雪节能科技股份有限公司</w:t>
      </w:r>
    </w:p>
    <w:p>
      <w:pPr>
        <w:snapToGrid w:val="0"/>
        <w:spacing w:beforeLines="50" w:line="360" w:lineRule="auto"/>
        <w:jc w:val="center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获得政府补助的公告</w:t>
      </w:r>
    </w:p>
    <w:tbl>
      <w:tblPr>
        <w:tblStyle w:val="2"/>
        <w:tblpPr w:leftFromText="180" w:rightFromText="180" w:vertAnchor="text" w:horzAnchor="page" w:tblpX="1849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/>
          <w:b/>
          <w:color w:val="000000"/>
          <w:sz w:val="28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一、获取补助的基本情况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江苏晶雪节能科技股份有限公司（以下简称“公司”）2021年10月11日披露于巨潮资讯网的《关于获得江苏省污染治理和节能减碳专项（节能减碳方向）2021年中央预算内政府补助的公告》（公告编号：2021-027），公司“节能保温板材项目”被列入江苏省污染治理和节能减碳专项（节能减碳方向）2021年中央预算内投资计划支持项目清单，预计将获得中央预算内投资资金1,990万元。公司已于2021年12月29日收到该项目第一笔政府补助资金1,393万元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二、补助的类型及其对上市公司的影响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 补助的类型。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根据《企业会计准则第16号—政府补助》的相关规定，与资产相关的政府补助，是指企业取得的、用于购建或以其他方式形成长期资产的政府补助；与收益相关的政府补助，是指除与资产相关的政府补助之外的政府补助。本次收到的政府补助为与资产相关的政府补助。</w:t>
      </w:r>
    </w:p>
    <w:p>
      <w:pPr>
        <w:numPr>
          <w:ilvl w:val="0"/>
          <w:numId w:val="1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补助的确认和计量。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公司根据《企业会计准则第16号—政府补助》的相关规定，确认上述事项，并划分补助类型。公司拟将上述与资产相关的政府补助计入“递延收益”会计科目。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 补助对上市公司的影响。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上述补助资金已实际到账，将对公司2021年度经营业绩产生积极影响，预计增加公司2021年现金流13,930,000.00元,此项补助将根据房产折旧期限（240月）和设备折旧期限（120月）分期分摊计入各期损益，对2021年的利润总额影响较小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4. 风险提示和其他说明。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本次所披露政府补助的最终会计处理以及对公司2021年度的影响须以年度审计机构审计结果为准，敬请广大投资者注意投资风险。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三、备查文件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 有关补助的政府批文；</w:t>
      </w: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 银行收款凭证。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</w:rPr>
      </w:pPr>
    </w:p>
    <w:p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特此公告。</w:t>
      </w:r>
    </w:p>
    <w:p>
      <w:pPr>
        <w:adjustRightInd w:val="0"/>
        <w:spacing w:line="360" w:lineRule="auto"/>
        <w:jc w:val="righ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</w:p>
    <w:p>
      <w:pPr>
        <w:adjustRightInd w:val="0"/>
        <w:spacing w:line="360" w:lineRule="auto"/>
        <w:jc w:val="right"/>
        <w:rPr>
          <w:rFonts w:ascii="仿宋" w:hAnsi="仿宋" w:eastAsia="仿宋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江苏晶雪节能科技股份有限公司董事会</w:t>
      </w:r>
    </w:p>
    <w:p>
      <w:pPr>
        <w:adjustRightInd w:val="0"/>
        <w:spacing w:line="360" w:lineRule="auto"/>
        <w:jc w:val="righ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2021年12月29日</w:t>
      </w:r>
    </w:p>
    <w:p>
      <w:pPr>
        <w:adjustRightInd w:val="0"/>
        <w:spacing w:line="360" w:lineRule="auto"/>
        <w:jc w:val="right"/>
        <w:rPr>
          <w:rFonts w:ascii="仿宋" w:hAnsi="仿宋" w:eastAsia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89630"/>
    <w:multiLevelType w:val="singleLevel"/>
    <w:tmpl w:val="B118963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01390"/>
    <w:rsid w:val="000307D2"/>
    <w:rsid w:val="001A38F4"/>
    <w:rsid w:val="001A71E5"/>
    <w:rsid w:val="00333714"/>
    <w:rsid w:val="003562C5"/>
    <w:rsid w:val="00517498"/>
    <w:rsid w:val="0059078F"/>
    <w:rsid w:val="005B0050"/>
    <w:rsid w:val="005D415D"/>
    <w:rsid w:val="006F061F"/>
    <w:rsid w:val="00715008"/>
    <w:rsid w:val="00752858"/>
    <w:rsid w:val="00822588"/>
    <w:rsid w:val="009B1572"/>
    <w:rsid w:val="00C72887"/>
    <w:rsid w:val="00CA4874"/>
    <w:rsid w:val="00CD03C7"/>
    <w:rsid w:val="00CF2841"/>
    <w:rsid w:val="00D052D1"/>
    <w:rsid w:val="00D946F7"/>
    <w:rsid w:val="00DE5AA2"/>
    <w:rsid w:val="00E34A7B"/>
    <w:rsid w:val="00ED6CC3"/>
    <w:rsid w:val="00F01390"/>
    <w:rsid w:val="00F81701"/>
    <w:rsid w:val="079E5B7E"/>
    <w:rsid w:val="1AB10FBD"/>
    <w:rsid w:val="1F1D660B"/>
    <w:rsid w:val="2D965DF5"/>
    <w:rsid w:val="48347B14"/>
    <w:rsid w:val="5D0364D2"/>
    <w:rsid w:val="65DA6FA5"/>
    <w:rsid w:val="735E1523"/>
    <w:rsid w:val="738B531D"/>
    <w:rsid w:val="7D4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129</Words>
  <Characters>741</Characters>
  <Lines>6</Lines>
  <Paragraphs>1</Paragraphs>
  <TotalTime>38</TotalTime>
  <ScaleCrop>false</ScaleCrop>
  <LinksUpToDate>false</LinksUpToDate>
  <CharactersWithSpaces>869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2021-07-22T05:41:00Z</dcterms:created>
  <dc:creator>muse</dc:creator>
  <cp:lastModifiedBy>庄妍雨</cp:lastModifiedBy>
  <dcterms:modified xsi:type="dcterms:W3CDTF">2021-12-29T08:09:03Z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B1AE3235E19D41D597B2E5E959708CFE</vt:lpwstr>
  </property>
</Properties>
</file>